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99" w:rsidRDefault="003E3112">
      <w:r>
        <w:rPr>
          <w:noProof/>
        </w:rPr>
        <w:pict>
          <v:rect id="_x0000_s1028" style="position:absolute;margin-left:96.45pt;margin-top:3.3pt;width:262.9pt;height:58.05pt;z-index:251659264">
            <v:shadow on="t" opacity=".5" offset="6pt,6pt"/>
          </v:rect>
        </w:pict>
      </w:r>
      <w:r>
        <w:rPr>
          <w:noProof/>
        </w:rPr>
        <w:pict>
          <v:shapetype id="_x0000_t202" coordsize="21600,21600" o:spt="202" path="m,l,21600r21600,l21600,xe">
            <v:stroke joinstyle="miter"/>
            <v:path gradientshapeok="t" o:connecttype="rect"/>
          </v:shapetype>
          <v:shape id="_x0000_s1026" type="#_x0000_t202" style="position:absolute;margin-left:97.1pt;margin-top:14.1pt;width:242.4pt;height:39.4pt;z-index:251658240" stroked="f">
            <v:textbox>
              <w:txbxContent>
                <w:p w:rsidR="00A5149E" w:rsidRPr="00CA2AD1" w:rsidRDefault="00A5149E" w:rsidP="00CA2AD1">
                  <w:pPr>
                    <w:rPr>
                      <w:szCs w:val="56"/>
                    </w:rPr>
                  </w:pPr>
                </w:p>
              </w:txbxContent>
            </v:textbox>
          </v:shape>
        </w:pict>
      </w:r>
      <w:r>
        <w:rPr>
          <w:noProof/>
        </w:rPr>
        <w:pict>
          <v:shape id="_x0000_s1029" type="#_x0000_t202" style="position:absolute;margin-left:109pt;margin-top:11.4pt;width:231.4pt;height:44.25pt;z-index:251660288" stroked="f">
            <v:textbox>
              <w:txbxContent>
                <w:p w:rsidR="00CA2AD1" w:rsidRPr="00CA2AD1" w:rsidRDefault="00CA2AD1">
                  <w:pPr>
                    <w:rPr>
                      <w:sz w:val="56"/>
                      <w:szCs w:val="56"/>
                    </w:rPr>
                  </w:pPr>
                  <w:r w:rsidRPr="00CA2AD1">
                    <w:rPr>
                      <w:sz w:val="56"/>
                      <w:szCs w:val="56"/>
                    </w:rPr>
                    <w:t>Information Notice</w:t>
                  </w:r>
                </w:p>
              </w:txbxContent>
            </v:textbox>
          </v:shape>
        </w:pict>
      </w:r>
      <w:r w:rsidR="00A5149E">
        <w:rPr>
          <w:noProof/>
        </w:rPr>
        <w:drawing>
          <wp:inline distT="0" distB="0" distL="0" distR="0">
            <wp:extent cx="979240" cy="772620"/>
            <wp:effectExtent l="19050" t="0" r="0" b="0"/>
            <wp:docPr id="1" name="Picture 0" descr="City of SeaTac Logo RGB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SeaTac Logo RGB_est.jpg"/>
                    <pic:cNvPicPr/>
                  </pic:nvPicPr>
                  <pic:blipFill>
                    <a:blip r:embed="rId5" cstate="print"/>
                    <a:stretch>
                      <a:fillRect/>
                    </a:stretch>
                  </pic:blipFill>
                  <pic:spPr>
                    <a:xfrm>
                      <a:off x="0" y="0"/>
                      <a:ext cx="983104" cy="775669"/>
                    </a:xfrm>
                    <a:prstGeom prst="rect">
                      <a:avLst/>
                    </a:prstGeom>
                  </pic:spPr>
                </pic:pic>
              </a:graphicData>
            </a:graphic>
          </wp:inline>
        </w:drawing>
      </w:r>
    </w:p>
    <w:p w:rsidR="007A07FA" w:rsidRDefault="007A07FA"/>
    <w:p w:rsidR="00571AC8" w:rsidRPr="00D75D84" w:rsidRDefault="00571AC8" w:rsidP="007A07FA">
      <w:pPr>
        <w:rPr>
          <w:rFonts w:ascii="Arial" w:eastAsia="Times New Roman" w:hAnsi="Arial" w:cs="Arial"/>
          <w:szCs w:val="24"/>
        </w:rPr>
      </w:pPr>
    </w:p>
    <w:p w:rsidR="00571AC8" w:rsidRDefault="00571AC8" w:rsidP="007A07FA">
      <w:pPr>
        <w:rPr>
          <w:rFonts w:ascii="Arial" w:eastAsia="Times New Roman" w:hAnsi="Arial" w:cs="Arial"/>
          <w:sz w:val="18"/>
          <w:szCs w:val="18"/>
        </w:rPr>
      </w:pPr>
    </w:p>
    <w:p w:rsidR="007E0ED5" w:rsidRDefault="007E0ED5" w:rsidP="007E0ED5">
      <w:pPr>
        <w:widowControl w:val="0"/>
        <w:rPr>
          <w:rFonts w:ascii="Arial" w:hAnsi="Arial" w:cs="Arial"/>
          <w:b/>
          <w:bCs/>
          <w:color w:val="0099FF"/>
          <w:sz w:val="28"/>
          <w:szCs w:val="28"/>
        </w:rPr>
      </w:pPr>
      <w:r>
        <w:rPr>
          <w:rFonts w:ascii="Arial" w:hAnsi="Arial" w:cs="Arial"/>
          <w:b/>
          <w:bCs/>
          <w:color w:val="0099FF"/>
          <w:sz w:val="28"/>
          <w:szCs w:val="28"/>
        </w:rPr>
        <w:t>Free Tax Help from the United Way</w:t>
      </w:r>
    </w:p>
    <w:p w:rsidR="007E0ED5" w:rsidRDefault="007E0ED5" w:rsidP="007E0ED5">
      <w:pPr>
        <w:widowControl w:val="0"/>
        <w:rPr>
          <w:rFonts w:ascii="Arial" w:hAnsi="Arial" w:cs="Arial"/>
          <w:color w:val="000000"/>
          <w:szCs w:val="24"/>
        </w:rPr>
      </w:pPr>
      <w:r>
        <w:rPr>
          <w:rFonts w:ascii="Arial" w:hAnsi="Arial" w:cs="Arial"/>
          <w:szCs w:val="24"/>
        </w:rPr>
        <w:t> </w:t>
      </w:r>
    </w:p>
    <w:p w:rsidR="007E0ED5" w:rsidRDefault="007E0ED5" w:rsidP="007E0ED5">
      <w:pPr>
        <w:rPr>
          <w:rFonts w:ascii="Arial" w:hAnsi="Arial" w:cs="Arial"/>
          <w:szCs w:val="24"/>
        </w:rPr>
      </w:pPr>
      <w:r>
        <w:rPr>
          <w:rFonts w:ascii="Arial" w:hAnsi="Arial" w:cs="Arial"/>
          <w:szCs w:val="24"/>
        </w:rPr>
        <w:t xml:space="preserve">The Angle Lake Family Resource Center and United Way of King County's Free Tax Campaign are partnering to offer free tax services to SeaTac residents.  From now until April 15, anyone making under $52,000 a year can drop in and have their taxes prepared for them in their own language. </w:t>
      </w:r>
    </w:p>
    <w:p w:rsidR="007E0ED5" w:rsidRDefault="007E0ED5" w:rsidP="007E0ED5">
      <w:pPr>
        <w:rPr>
          <w:rFonts w:ascii="Arial" w:hAnsi="Arial" w:cs="Arial"/>
          <w:szCs w:val="24"/>
        </w:rPr>
      </w:pPr>
      <w:r>
        <w:rPr>
          <w:rFonts w:ascii="Arial" w:hAnsi="Arial" w:cs="Arial"/>
          <w:szCs w:val="24"/>
        </w:rPr>
        <w:t> </w:t>
      </w:r>
    </w:p>
    <w:p w:rsidR="007E0ED5" w:rsidRDefault="007E0ED5" w:rsidP="007E0ED5">
      <w:pPr>
        <w:widowControl w:val="0"/>
        <w:rPr>
          <w:rFonts w:ascii="Arial" w:hAnsi="Arial" w:cs="Arial"/>
          <w:szCs w:val="24"/>
        </w:rPr>
      </w:pPr>
      <w:r>
        <w:rPr>
          <w:rFonts w:ascii="Arial" w:hAnsi="Arial" w:cs="Arial"/>
          <w:szCs w:val="24"/>
        </w:rPr>
        <w:t xml:space="preserve">In addition to tax help, benefits volunteers will also be on site to help with health care enrollment, credit pulls, and money for college or food.  This service is always free </w:t>
      </w:r>
      <w:proofErr w:type="gramStart"/>
      <w:r>
        <w:rPr>
          <w:rFonts w:ascii="Arial" w:hAnsi="Arial" w:cs="Arial"/>
          <w:szCs w:val="24"/>
        </w:rPr>
        <w:t>and  provided</w:t>
      </w:r>
      <w:proofErr w:type="gramEnd"/>
      <w:r>
        <w:rPr>
          <w:rFonts w:ascii="Arial" w:hAnsi="Arial" w:cs="Arial"/>
          <w:szCs w:val="24"/>
        </w:rPr>
        <w:t xml:space="preserve"> by local volunteers.  Volunteers receive excellent training and support throughout the year from the United Way team. </w:t>
      </w:r>
    </w:p>
    <w:p w:rsidR="007E0ED5" w:rsidRDefault="007E0ED5" w:rsidP="007E0ED5">
      <w:pPr>
        <w:widowControl w:val="0"/>
        <w:rPr>
          <w:rFonts w:ascii="Arial" w:hAnsi="Arial" w:cs="Arial"/>
          <w:szCs w:val="24"/>
        </w:rPr>
      </w:pPr>
      <w:r>
        <w:rPr>
          <w:rFonts w:ascii="Arial" w:hAnsi="Arial" w:cs="Arial"/>
          <w:szCs w:val="24"/>
        </w:rPr>
        <w:t> </w:t>
      </w:r>
    </w:p>
    <w:p w:rsidR="007E0ED5" w:rsidRDefault="007E0ED5" w:rsidP="007E0ED5">
      <w:pPr>
        <w:rPr>
          <w:rFonts w:ascii="Arial" w:hAnsi="Arial" w:cs="Arial"/>
          <w:szCs w:val="24"/>
        </w:rPr>
      </w:pPr>
      <w:r>
        <w:rPr>
          <w:rFonts w:ascii="Arial" w:hAnsi="Arial" w:cs="Arial"/>
          <w:szCs w:val="24"/>
        </w:rPr>
        <w:t xml:space="preserve">Additional volunteers are especially needed in SeaTac!  To learn more about this service, or to join the team as a tax preparer or benefits volunteer, visit </w:t>
      </w:r>
      <w:hyperlink r:id="rId6" w:history="1">
        <w:r>
          <w:rPr>
            <w:rStyle w:val="Hyperlink"/>
            <w:rFonts w:ascii="Arial" w:hAnsi="Arial" w:cs="Arial"/>
            <w:szCs w:val="24"/>
          </w:rPr>
          <w:t>www.uwkc.or</w:t>
        </w:r>
        <w:r>
          <w:rPr>
            <w:rStyle w:val="Hyperlink"/>
            <w:rFonts w:ascii="Arial" w:hAnsi="Arial" w:cs="Arial"/>
            <w:szCs w:val="24"/>
          </w:rPr>
          <w:t>g</w:t>
        </w:r>
        <w:r>
          <w:rPr>
            <w:rStyle w:val="Hyperlink"/>
            <w:rFonts w:ascii="Arial" w:hAnsi="Arial" w:cs="Arial"/>
            <w:szCs w:val="24"/>
          </w:rPr>
          <w:t>/taxhelp</w:t>
        </w:r>
      </w:hyperlink>
      <w:r>
        <w:rPr>
          <w:rFonts w:ascii="Arial" w:hAnsi="Arial" w:cs="Arial"/>
          <w:szCs w:val="24"/>
        </w:rPr>
        <w:t xml:space="preserve">. </w:t>
      </w:r>
    </w:p>
    <w:p w:rsidR="007E0ED5" w:rsidRDefault="007E0ED5" w:rsidP="007E0ED5">
      <w:pPr>
        <w:rPr>
          <w:rFonts w:ascii="Arial" w:hAnsi="Arial" w:cs="Arial"/>
          <w:szCs w:val="24"/>
        </w:rPr>
      </w:pPr>
    </w:p>
    <w:p w:rsidR="007E0ED5" w:rsidRDefault="007E0ED5" w:rsidP="007E0ED5">
      <w:pPr>
        <w:rPr>
          <w:rFonts w:ascii="Arial" w:hAnsi="Arial" w:cs="Arial"/>
          <w:szCs w:val="24"/>
        </w:rPr>
      </w:pPr>
    </w:p>
    <w:p w:rsidR="007E0ED5" w:rsidRPr="007E0ED5" w:rsidRDefault="007E0ED5" w:rsidP="007E0ED5">
      <w:pPr>
        <w:rPr>
          <w:rFonts w:ascii="Arial" w:hAnsi="Arial" w:cs="Arial"/>
          <w:sz w:val="20"/>
          <w:szCs w:val="20"/>
        </w:rPr>
      </w:pPr>
      <w:r w:rsidRPr="007E0ED5">
        <w:rPr>
          <w:rFonts w:ascii="Arial" w:hAnsi="Arial" w:cs="Arial"/>
          <w:sz w:val="20"/>
          <w:szCs w:val="20"/>
        </w:rPr>
        <w:t>Posted 3.4.14</w:t>
      </w:r>
    </w:p>
    <w:p w:rsidR="007E0ED5" w:rsidRPr="007E0ED5" w:rsidRDefault="007E0ED5" w:rsidP="007E0ED5">
      <w:pPr>
        <w:rPr>
          <w:rFonts w:ascii="Arial" w:hAnsi="Arial" w:cs="Arial"/>
          <w:sz w:val="20"/>
          <w:szCs w:val="20"/>
        </w:rPr>
      </w:pPr>
      <w:r w:rsidRPr="007E0ED5">
        <w:rPr>
          <w:rFonts w:ascii="Arial" w:hAnsi="Arial" w:cs="Arial"/>
          <w:sz w:val="20"/>
          <w:szCs w:val="20"/>
        </w:rPr>
        <w:t>Lesa Ellis, Executive Assistant</w:t>
      </w:r>
    </w:p>
    <w:p w:rsidR="007E0ED5" w:rsidRDefault="007E0ED5" w:rsidP="007E0ED5">
      <w:pPr>
        <w:widowControl w:val="0"/>
        <w:rPr>
          <w:rFonts w:cs="Times New Roman"/>
          <w:sz w:val="20"/>
          <w:szCs w:val="20"/>
        </w:rPr>
      </w:pPr>
      <w:r>
        <w:t> </w:t>
      </w:r>
    </w:p>
    <w:p w:rsidR="00571AC8" w:rsidRDefault="00571AC8" w:rsidP="007A07FA">
      <w:pPr>
        <w:rPr>
          <w:rFonts w:ascii="Arial" w:eastAsia="Times New Roman" w:hAnsi="Arial" w:cs="Arial"/>
          <w:sz w:val="18"/>
          <w:szCs w:val="18"/>
        </w:rPr>
      </w:pPr>
    </w:p>
    <w:sectPr w:rsidR="00571AC8" w:rsidSect="00C538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D0A8D"/>
    <w:multiLevelType w:val="hybridMultilevel"/>
    <w:tmpl w:val="F28A61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CF68C3"/>
    <w:multiLevelType w:val="hybridMultilevel"/>
    <w:tmpl w:val="79148B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A5149E"/>
    <w:rsid w:val="003D4F1A"/>
    <w:rsid w:val="003E3112"/>
    <w:rsid w:val="00412E28"/>
    <w:rsid w:val="004724B6"/>
    <w:rsid w:val="00521C71"/>
    <w:rsid w:val="00571AC8"/>
    <w:rsid w:val="006C1C39"/>
    <w:rsid w:val="007A07FA"/>
    <w:rsid w:val="007D117D"/>
    <w:rsid w:val="007E0ED5"/>
    <w:rsid w:val="00810775"/>
    <w:rsid w:val="008B1C41"/>
    <w:rsid w:val="008F5728"/>
    <w:rsid w:val="009354F1"/>
    <w:rsid w:val="00A04E0E"/>
    <w:rsid w:val="00A5149E"/>
    <w:rsid w:val="00A5451C"/>
    <w:rsid w:val="00B8573D"/>
    <w:rsid w:val="00BD2623"/>
    <w:rsid w:val="00C14836"/>
    <w:rsid w:val="00C538A4"/>
    <w:rsid w:val="00CA2AD1"/>
    <w:rsid w:val="00CB6615"/>
    <w:rsid w:val="00CF2E43"/>
    <w:rsid w:val="00CF5833"/>
    <w:rsid w:val="00D4120F"/>
    <w:rsid w:val="00D75D84"/>
    <w:rsid w:val="00DF2F62"/>
    <w:rsid w:val="00E15B50"/>
    <w:rsid w:val="00EB33E1"/>
    <w:rsid w:val="00F12B16"/>
    <w:rsid w:val="00F844B6"/>
    <w:rsid w:val="00FF5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B5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E0E"/>
    <w:rPr>
      <w:rFonts w:ascii="Times New Roman" w:hAnsi="Times New Roman"/>
      <w:sz w:val="24"/>
    </w:rPr>
  </w:style>
  <w:style w:type="paragraph" w:styleId="NormalWeb">
    <w:name w:val="Normal (Web)"/>
    <w:basedOn w:val="Normal"/>
    <w:uiPriority w:val="99"/>
    <w:unhideWhenUsed/>
    <w:rsid w:val="00571AC8"/>
    <w:pPr>
      <w:spacing w:before="48" w:after="192"/>
    </w:pPr>
    <w:rPr>
      <w:rFonts w:eastAsia="Times New Roman" w:cs="Times New Roman"/>
      <w:szCs w:val="24"/>
    </w:rPr>
  </w:style>
  <w:style w:type="character" w:styleId="Strong">
    <w:name w:val="Strong"/>
    <w:basedOn w:val="DefaultParagraphFont"/>
    <w:uiPriority w:val="22"/>
    <w:qFormat/>
    <w:rsid w:val="00571AC8"/>
    <w:rPr>
      <w:b/>
      <w:bCs/>
    </w:rPr>
  </w:style>
  <w:style w:type="character" w:styleId="Hyperlink">
    <w:name w:val="Hyperlink"/>
    <w:basedOn w:val="DefaultParagraphFont"/>
    <w:uiPriority w:val="99"/>
    <w:unhideWhenUsed/>
    <w:rsid w:val="00571AC8"/>
    <w:rPr>
      <w:color w:val="0000FF" w:themeColor="hyperlink"/>
      <w:u w:val="single"/>
    </w:rPr>
  </w:style>
  <w:style w:type="character" w:styleId="FollowedHyperlink">
    <w:name w:val="FollowedHyperlink"/>
    <w:basedOn w:val="DefaultParagraphFont"/>
    <w:uiPriority w:val="99"/>
    <w:semiHidden/>
    <w:unhideWhenUsed/>
    <w:rsid w:val="00571AC8"/>
    <w:rPr>
      <w:color w:val="800080" w:themeColor="followedHyperlink"/>
      <w:u w:val="single"/>
    </w:rPr>
  </w:style>
  <w:style w:type="paragraph" w:styleId="ListParagraph">
    <w:name w:val="List Paragraph"/>
    <w:basedOn w:val="Normal"/>
    <w:uiPriority w:val="34"/>
    <w:qFormat/>
    <w:rsid w:val="00F844B6"/>
    <w:pPr>
      <w:ind w:left="720"/>
    </w:pPr>
    <w:rPr>
      <w:rFonts w:ascii="Calibri" w:hAnsi="Calibri" w:cs="Times New Roman"/>
      <w:sz w:val="22"/>
    </w:rPr>
  </w:style>
  <w:style w:type="paragraph" w:styleId="BalloonText">
    <w:name w:val="Balloon Text"/>
    <w:basedOn w:val="Normal"/>
    <w:link w:val="BalloonTextChar"/>
    <w:uiPriority w:val="99"/>
    <w:semiHidden/>
    <w:unhideWhenUsed/>
    <w:rsid w:val="00D75D84"/>
    <w:rPr>
      <w:rFonts w:ascii="Tahoma" w:hAnsi="Tahoma" w:cs="Tahoma"/>
      <w:sz w:val="16"/>
      <w:szCs w:val="16"/>
    </w:rPr>
  </w:style>
  <w:style w:type="character" w:customStyle="1" w:styleId="BalloonTextChar">
    <w:name w:val="Balloon Text Char"/>
    <w:basedOn w:val="DefaultParagraphFont"/>
    <w:link w:val="BalloonText"/>
    <w:uiPriority w:val="99"/>
    <w:semiHidden/>
    <w:rsid w:val="00D75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8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kc.org/taxhel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 masthead.dotx</Template>
  <TotalTime>2</TotalTime>
  <Pages>1</Pages>
  <Words>137</Words>
  <Characters>783</Characters>
  <Application>Microsoft Office Word</Application>
  <DocSecurity>0</DocSecurity>
  <Lines>6</Lines>
  <Paragraphs>1</Paragraphs>
  <ScaleCrop>false</ScaleCrop>
  <Company>Microsoft</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lkellis</dc:creator>
  <cp:lastModifiedBy>lkellis</cp:lastModifiedBy>
  <cp:revision>2</cp:revision>
  <dcterms:created xsi:type="dcterms:W3CDTF">2014-03-04T23:29:00Z</dcterms:created>
  <dcterms:modified xsi:type="dcterms:W3CDTF">2014-03-04T23:29:00Z</dcterms:modified>
</cp:coreProperties>
</file>